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"http://internet.garant.ru/document/redirect/12131702/0"</w:instrText>
      </w:r>
      <w:r>
        <w:rPr>
          <w:rStyle w:val="Style_5_ch"/>
        </w:rPr>
        <w:fldChar w:fldCharType="separate"/>
      </w:r>
      <w:r>
        <w:rPr>
          <w:rStyle w:val="Style_5_ch"/>
        </w:rPr>
        <w:t>Федеральный закон от 7 июля 2003 г. N 112-ФЗ "О личном подсобном хозяйстве"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pStyle w:val="Style_6"/>
      </w:pPr>
      <w:r>
        <w:t>С изменениями и дополнениями от:</w:t>
      </w:r>
    </w:p>
    <w:p w14:paraId="07000000">
      <w:pPr>
        <w:pStyle w:val="Style_7"/>
        <w:rPr>
          <w:shd w:fill="EAEFED" w:val="clear"/>
        </w:rPr>
      </w:pPr>
      <w:r>
        <w:t xml:space="preserve"> </w:t>
      </w:r>
      <w:r>
        <w:rPr>
          <w:shd w:fill="EAEFED" w:val="clear"/>
        </w:rPr>
        <w:t>22, 23 июля, 30 декабря 2008 г., 21 июня 2011 г., 1 мая 2016 г., 3 августа 2018 г., 28 июня 2021 г.</w:t>
      </w:r>
    </w:p>
    <w:p w14:paraId="08000000">
      <w:pPr>
        <w:rPr>
          <w:rStyle w:val="Style_8_ch"/>
        </w:rPr>
      </w:pPr>
    </w:p>
    <w:p w14:paraId="09000000">
      <w:pPr>
        <w:rPr>
          <w:rStyle w:val="Style_8_ch"/>
        </w:rPr>
      </w:pPr>
      <w:r>
        <w:rPr>
          <w:rStyle w:val="Style_9_ch"/>
        </w:rPr>
        <w:t>Принят Государственной Думой 21 июня 2003 года</w:t>
      </w:r>
    </w:p>
    <w:p w14:paraId="0A000000">
      <w:pPr>
        <w:rPr>
          <w:rStyle w:val="Style_8_ch"/>
        </w:rPr>
      </w:pPr>
      <w:r>
        <w:rPr>
          <w:rStyle w:val="Style_9_ch"/>
        </w:rPr>
        <w:t>Одобрен Советом Федерации 26 июня 2003 года</w:t>
      </w:r>
    </w:p>
    <w:p w14:paraId="0B000000">
      <w:pPr>
        <w:rPr>
          <w:rStyle w:val="Style_8_ch"/>
        </w:rPr>
      </w:pPr>
    </w:p>
    <w:p w14:paraId="0C000000">
      <w:pPr>
        <w:pStyle w:val="Style_10"/>
      </w:pPr>
      <w:bookmarkStart w:id="1" w:name="sub_1"/>
      <w:r>
        <w:rPr>
          <w:rStyle w:val="Style_9_ch"/>
        </w:rPr>
        <w:t>Статья 1.</w:t>
      </w:r>
      <w:r>
        <w:t xml:space="preserve"> Правовое регулирование отношений, возникающих в связи с ведением гражданами личного подсобного хозяйства</w:t>
      </w:r>
    </w:p>
    <w:p w14:paraId="0D000000">
      <w:pPr>
        <w:rPr>
          <w:rStyle w:val="Style_8_ch"/>
        </w:rPr>
      </w:pPr>
      <w:bookmarkEnd w:id="1"/>
      <w:bookmarkStart w:id="2" w:name="sub_100"/>
      <w:r>
        <w:rPr>
          <w:rStyle w:val="Style_8_ch"/>
        </w:rP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14:paraId="0E000000">
      <w:pPr>
        <w:rPr>
          <w:rStyle w:val="Style_8_ch"/>
        </w:rPr>
      </w:pPr>
      <w:bookmarkEnd w:id="2"/>
      <w:bookmarkStart w:id="3" w:name="sub_102"/>
      <w:r>
        <w:rPr>
          <w:rStyle w:val="Style_8_ch"/>
        </w:rPr>
        <w:t xml:space="preserve">2. Правовое регулирование ведения гражданами личного подсобного хозяйства осуществляется 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"http://internet.garant.ru/document/redirect/10103000/0"</w:instrText>
      </w:r>
      <w:r>
        <w:rPr>
          <w:rStyle w:val="Style_5_ch"/>
        </w:rPr>
        <w:fldChar w:fldCharType="separate"/>
      </w:r>
      <w:r>
        <w:rPr>
          <w:rStyle w:val="Style_5_ch"/>
        </w:rPr>
        <w:t>Конституцией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14:paraId="0F000000">
      <w:pPr>
        <w:rPr>
          <w:rStyle w:val="Style_8_ch"/>
        </w:rPr>
      </w:pPr>
      <w:bookmarkEnd w:id="3"/>
    </w:p>
    <w:p w14:paraId="10000000">
      <w:pPr>
        <w:pStyle w:val="Style_10"/>
      </w:pPr>
      <w:bookmarkStart w:id="4" w:name="sub_2"/>
      <w:r>
        <w:rPr>
          <w:rStyle w:val="Style_9_ch"/>
        </w:rPr>
        <w:t>Статья 2.</w:t>
      </w:r>
      <w:r>
        <w:t xml:space="preserve"> Понятие личного подсобного хозяйства</w:t>
      </w:r>
    </w:p>
    <w:p w14:paraId="11000000">
      <w:pPr>
        <w:rPr>
          <w:rStyle w:val="Style_8_ch"/>
        </w:rPr>
      </w:pPr>
      <w:bookmarkEnd w:id="4"/>
      <w:bookmarkStart w:id="5" w:name="sub_200"/>
      <w:r>
        <w:rPr>
          <w:rStyle w:val="Style_8_ch"/>
        </w:rPr>
        <w:t xml:space="preserve">1. </w:t>
      </w:r>
      <w:r>
        <w:rPr>
          <w:rStyle w:val="Style_9_ch"/>
        </w:rPr>
        <w:t>Личное подсобное хозяйство</w:t>
      </w:r>
      <w:r>
        <w:rPr>
          <w:rStyle w:val="Style_8_ch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14:paraId="12000000">
      <w:pPr>
        <w:rPr>
          <w:rStyle w:val="Style_8_ch"/>
        </w:rPr>
      </w:pPr>
      <w:bookmarkEnd w:id="5"/>
      <w:bookmarkStart w:id="6" w:name="sub_300"/>
      <w:r>
        <w:rPr>
          <w:rStyle w:val="Style_8_ch"/>
        </w:rP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14:paraId="13000000">
      <w:pPr>
        <w:rPr>
          <w:rStyle w:val="Style_8_ch"/>
        </w:rPr>
      </w:pPr>
      <w:bookmarkEnd w:id="6"/>
      <w:bookmarkStart w:id="7" w:name="sub_203"/>
      <w:r>
        <w:rPr>
          <w:rStyle w:val="Style_8_ch"/>
        </w:rP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14:paraId="14000000">
      <w:pPr>
        <w:rPr>
          <w:rStyle w:val="Style_8_ch"/>
        </w:rPr>
      </w:pPr>
      <w:bookmarkEnd w:id="7"/>
      <w:bookmarkStart w:id="8" w:name="sub_204"/>
      <w:r>
        <w:rPr>
          <w:rStyle w:val="Style_8_ch"/>
        </w:rP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14:paraId="15000000">
      <w:pPr>
        <w:rPr>
          <w:rStyle w:val="Style_8_ch"/>
        </w:rPr>
      </w:pPr>
      <w:bookmarkEnd w:id="8"/>
    </w:p>
    <w:p w14:paraId="16000000">
      <w:pPr>
        <w:pStyle w:val="Style_10"/>
      </w:pPr>
      <w:bookmarkStart w:id="9" w:name="sub_3"/>
      <w:r>
        <w:rPr>
          <w:rStyle w:val="Style_9_ch"/>
        </w:rPr>
        <w:t>Статья 3.</w:t>
      </w:r>
      <w:r>
        <w:t xml:space="preserve"> Право граждан на ведение личного подсобного хозяйства</w:t>
      </w:r>
    </w:p>
    <w:p w14:paraId="17000000">
      <w:pPr>
        <w:rPr>
          <w:rStyle w:val="Style_8_ch"/>
        </w:rPr>
      </w:pPr>
      <w:bookmarkEnd w:id="9"/>
      <w:bookmarkStart w:id="10" w:name="sub_400"/>
      <w:r>
        <w:rPr>
          <w:rStyle w:val="Style_8_ch"/>
        </w:rP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14:paraId="18000000">
      <w:pPr>
        <w:rPr>
          <w:rStyle w:val="Style_8_ch"/>
        </w:rPr>
      </w:pPr>
      <w:bookmarkEnd w:id="10"/>
      <w:bookmarkStart w:id="11" w:name="sub_302"/>
      <w:r>
        <w:rPr>
          <w:rStyle w:val="Style_8_ch"/>
        </w:rP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Регистрация личного подсобного хозяйства не требуется.</w:t>
      </w:r>
    </w:p>
    <w:p w14:paraId="19000000">
      <w:pPr>
        <w:rPr>
          <w:rStyle w:val="Style_8_ch"/>
        </w:rPr>
      </w:pPr>
      <w:bookmarkEnd w:id="11"/>
      <w:bookmarkStart w:id="12" w:name="sub_303"/>
      <w:r>
        <w:rPr>
          <w:rStyle w:val="Style_8_ch"/>
        </w:rPr>
        <w:t xml:space="preserve">3.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"http://internet.garant.ru/document/redirect/71388648/141"</w:instrText>
      </w:r>
      <w:r>
        <w:rPr>
          <w:rStyle w:val="Style_5_ch"/>
        </w:rPr>
        <w:fldChar w:fldCharType="separate"/>
      </w:r>
      <w:r>
        <w:rPr>
          <w:rStyle w:val="Style_5_ch"/>
        </w:rPr>
        <w:t>Утратил силу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1A000000">
      <w:pPr>
        <w:pStyle w:val="Style_11"/>
        <w:rPr>
          <w:color w:val="000000"/>
          <w:sz w:val="16"/>
          <w:shd w:fill="F0F0F0" w:val="clear"/>
        </w:rPr>
      </w:pPr>
      <w:bookmarkEnd w:id="12"/>
      <w:r>
        <w:rPr>
          <w:color w:val="000000"/>
          <w:sz w:val="16"/>
          <w:shd w:fill="F0F0F0" w:val="clear"/>
        </w:rPr>
        <w:t>Информация об изменениях:</w:t>
      </w:r>
    </w:p>
    <w:p w14:paraId="1B000000">
      <w:pPr>
        <w:pStyle w:val="Style_12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См. текст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"http://internet.garant.ru/document/redirect/57410250/303"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пункта 3 статьи 3</w:t>
      </w:r>
      <w:r>
        <w:rPr>
          <w:rStyle w:val="Style_5_ch"/>
          <w:shd w:fill="F0F0F0" w:val="clear"/>
        </w:rPr>
        <w:fldChar w:fldCharType="end"/>
      </w:r>
    </w:p>
    <w:p w14:paraId="1C000000">
      <w:pPr>
        <w:rPr>
          <w:rStyle w:val="Style_8_ch"/>
        </w:rPr>
      </w:pPr>
      <w:bookmarkStart w:id="13" w:name="sub_304"/>
      <w:r>
        <w:rPr>
          <w:rStyle w:val="Style_8_ch"/>
        </w:rPr>
        <w:t xml:space="preserve">4.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"http://internet.garant.ru/document/redirect/71388648/141"</w:instrText>
      </w:r>
      <w:r>
        <w:rPr>
          <w:rStyle w:val="Style_5_ch"/>
        </w:rPr>
        <w:fldChar w:fldCharType="separate"/>
      </w:r>
      <w:r>
        <w:rPr>
          <w:rStyle w:val="Style_5_ch"/>
        </w:rPr>
        <w:t>Утратил силу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1D000000">
      <w:pPr>
        <w:pStyle w:val="Style_11"/>
        <w:rPr>
          <w:color w:val="000000"/>
          <w:sz w:val="16"/>
          <w:shd w:fill="F0F0F0" w:val="clear"/>
        </w:rPr>
      </w:pPr>
      <w:bookmarkEnd w:id="13"/>
      <w:r>
        <w:rPr>
          <w:color w:val="000000"/>
          <w:sz w:val="16"/>
          <w:shd w:fill="F0F0F0" w:val="clear"/>
        </w:rPr>
        <w:t>Информация об изменениях:</w:t>
      </w:r>
    </w:p>
    <w:p w14:paraId="1E000000">
      <w:pPr>
        <w:pStyle w:val="Style_12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См. текст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"http://internet.garant.ru/document/redirect/57410250/304"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пункта 4 статьи 3</w:t>
      </w:r>
      <w:r>
        <w:rPr>
          <w:rStyle w:val="Style_5_ch"/>
          <w:shd w:fill="F0F0F0" w:val="clear"/>
        </w:rPr>
        <w:fldChar w:fldCharType="end"/>
      </w:r>
    </w:p>
    <w:p w14:paraId="1F000000">
      <w:pPr>
        <w:rPr>
          <w:rStyle w:val="Style_8_ch"/>
        </w:rPr>
      </w:pPr>
      <w:bookmarkStart w:id="14" w:name="sub_305"/>
      <w:r>
        <w:rPr>
          <w:rStyle w:val="Style_8_ch"/>
        </w:rPr>
        <w:t xml:space="preserve">5.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"http://internet.garant.ru/document/redirect/12161604/81"</w:instrText>
      </w:r>
      <w:r>
        <w:rPr>
          <w:rStyle w:val="Style_5_ch"/>
        </w:rPr>
        <w:fldChar w:fldCharType="separate"/>
      </w:r>
      <w:r>
        <w:rPr>
          <w:rStyle w:val="Style_5_ch"/>
        </w:rPr>
        <w:t>Утратил силу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по истечении девяноста дней после дня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"http://internet.garant.ru/document/redirect/12261604/0"</w:instrText>
      </w:r>
      <w:r>
        <w:rPr>
          <w:rStyle w:val="Style_5_ch"/>
        </w:rPr>
        <w:fldChar w:fldCharType="separate"/>
      </w:r>
      <w:r>
        <w:rPr>
          <w:rStyle w:val="Style_5_ch"/>
        </w:rPr>
        <w:t>официального опубликования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"http://internet.garant.ru/document/redirect/12161604/0"</w:instrText>
      </w:r>
      <w:r>
        <w:rPr>
          <w:rStyle w:val="Style_5_ch"/>
        </w:rPr>
        <w:fldChar w:fldCharType="separate"/>
      </w:r>
      <w:r>
        <w:rPr>
          <w:rStyle w:val="Style_5_ch"/>
        </w:rPr>
        <w:t>Федерального закона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от 22 июля 2008 г. N 141-ФЗ</w:t>
      </w:r>
    </w:p>
    <w:p w14:paraId="20000000">
      <w:pPr>
        <w:pStyle w:val="Style_11"/>
        <w:rPr>
          <w:color w:val="000000"/>
          <w:sz w:val="16"/>
          <w:shd w:fill="F0F0F0" w:val="clear"/>
        </w:rPr>
      </w:pPr>
      <w:bookmarkEnd w:id="14"/>
      <w:r>
        <w:rPr>
          <w:color w:val="000000"/>
          <w:sz w:val="16"/>
          <w:shd w:fill="F0F0F0" w:val="clear"/>
        </w:rPr>
        <w:t>Информация об изменениях:</w:t>
      </w:r>
    </w:p>
    <w:p w14:paraId="21000000">
      <w:pPr>
        <w:pStyle w:val="Style_12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См. текст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"http://internet.garant.ru/document/redirect/5424451/305"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пункта 5 статьи 3</w:t>
      </w:r>
      <w:r>
        <w:rPr>
          <w:rStyle w:val="Style_5_ch"/>
          <w:shd w:fill="F0F0F0" w:val="clear"/>
        </w:rPr>
        <w:fldChar w:fldCharType="end"/>
      </w:r>
    </w:p>
    <w:p w14:paraId="22000000">
      <w:pPr>
        <w:pStyle w:val="Style_12"/>
        <w:rPr>
          <w:shd w:fill="F0F0F0" w:val="clear"/>
        </w:rPr>
      </w:pPr>
      <w:r>
        <w:t xml:space="preserve"> </w:t>
      </w:r>
    </w:p>
    <w:p w14:paraId="23000000">
      <w:pPr>
        <w:pStyle w:val="Style_10"/>
      </w:pPr>
      <w:bookmarkStart w:id="15" w:name="sub_4"/>
      <w:r>
        <w:rPr>
          <w:rStyle w:val="Style_9_ch"/>
        </w:rPr>
        <w:t>Статья 4.</w:t>
      </w:r>
      <w:r>
        <w:t xml:space="preserve"> Земельные участки для ведения личного подсобного хозяйства</w:t>
      </w:r>
    </w:p>
    <w:p w14:paraId="24000000">
      <w:pPr>
        <w:rPr>
          <w:rStyle w:val="Style_8_ch"/>
        </w:rPr>
      </w:pPr>
      <w:bookmarkEnd w:id="15"/>
    </w:p>
    <w:p w14:paraId="25000000">
      <w:pPr>
        <w:pStyle w:val="Style_11"/>
        <w:rPr>
          <w:color w:val="000000"/>
          <w:sz w:val="16"/>
          <w:shd w:fill="F0F0F0" w:val="clear"/>
        </w:rPr>
      </w:pPr>
      <w:bookmarkStart w:id="16" w:name="sub_500"/>
      <w:r>
        <w:rPr>
          <w:color w:val="000000"/>
          <w:sz w:val="16"/>
          <w:shd w:fill="F0F0F0" w:val="clear"/>
        </w:rPr>
        <w:t>Информация об изменениях:</w:t>
      </w:r>
    </w:p>
    <w:p w14:paraId="26000000">
      <w:pPr>
        <w:pStyle w:val="Style_12"/>
        <w:rPr>
          <w:shd w:fill="F0F0F0" w:val="clear"/>
        </w:rPr>
      </w:pPr>
      <w:bookmarkEnd w:id="16"/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"http://internet.garant.ru/document/redirect/12161604/82"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Федеральным законом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22 июля 2008 г. N 141-ФЗ пункт 1 статьи 4 настоящего Федерального закона изложен в новой редакции,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"http://internet.garant.ru/document/redirect/12161604/161"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вступающей в силу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по истечении девяноста дней после дня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"http://internet.garant.ru/document/redirect/12261604/0"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официального опубликования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названного Федерального закона</w:t>
      </w:r>
    </w:p>
    <w:p w14:paraId="27000000">
      <w:pPr>
        <w:pStyle w:val="Style_12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"http://internet.garant.ru/document/redirect/5424451/500"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текст пункта в предыдущей редакции</w:t>
      </w:r>
      <w:r>
        <w:rPr>
          <w:rStyle w:val="Style_5_ch"/>
          <w:shd w:fill="F0F0F0" w:val="clear"/>
        </w:rPr>
        <w:fldChar w:fldCharType="end"/>
      </w:r>
    </w:p>
    <w:p w14:paraId="28000000">
      <w:pPr>
        <w:rPr>
          <w:rStyle w:val="Style_8_ch"/>
        </w:rPr>
      </w:pPr>
      <w:r>
        <w:rPr>
          <w:rStyle w:val="Style_8_ch"/>
        </w:rP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14:paraId="29000000">
      <w:pPr>
        <w:pStyle w:val="Style_11"/>
        <w:rPr>
          <w:color w:val="000000"/>
          <w:sz w:val="16"/>
          <w:shd w:fill="F0F0F0" w:val="clear"/>
        </w:rPr>
      </w:pPr>
      <w:bookmarkStart w:id="17" w:name="sub_600"/>
      <w:r>
        <w:rPr>
          <w:color w:val="000000"/>
          <w:sz w:val="16"/>
          <w:shd w:fill="F0F0F0" w:val="clear"/>
        </w:rPr>
        <w:t>Информация об изменениях:</w:t>
      </w:r>
    </w:p>
    <w:p w14:paraId="2A000000">
      <w:pPr>
        <w:pStyle w:val="Style_12"/>
        <w:rPr>
          <w:shd w:fill="F0F0F0" w:val="clear"/>
        </w:rPr>
      </w:pPr>
      <w:bookmarkEnd w:id="17"/>
      <w:r>
        <w:t xml:space="preserve"> </w:t>
      </w:r>
      <w:r>
        <w:rPr>
          <w:shd w:fill="F0F0F0" w:val="clear"/>
        </w:rPr>
        <w:t xml:space="preserve">Пункт 2 изменен с 4 августа 2018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"http://internet.garant.ru/document/redirect/72005506/8"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Федеральный закон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3 августа 2018 г. N 340-ФЗ</w:t>
      </w:r>
    </w:p>
    <w:p w14:paraId="2B000000">
      <w:pPr>
        <w:pStyle w:val="Style_12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"http://internet.garant.ru/document/redirect/77668258/600"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2C000000">
      <w:pPr>
        <w:rPr>
          <w:rStyle w:val="Style_8_ch"/>
        </w:rPr>
      </w:pPr>
      <w:r>
        <w:rPr>
          <w:rStyle w:val="Style_8_ch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"http://internet.garant.ru/document/redirect/12138258/1039"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пункте 39 статьи 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Градостроительного кодекса Российской Федерации.</w:t>
      </w:r>
    </w:p>
    <w:p w14:paraId="2D000000">
      <w:pPr>
        <w:rPr>
          <w:rStyle w:val="Style_8_ch"/>
        </w:rPr>
      </w:pPr>
      <w:bookmarkStart w:id="18" w:name="sub_700"/>
      <w:r>
        <w:rPr>
          <w:rStyle w:val="Style_8_ch"/>
        </w:rP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14:paraId="2E000000">
      <w:pPr>
        <w:rPr>
          <w:rStyle w:val="Style_8_ch"/>
        </w:rPr>
      </w:pPr>
      <w:bookmarkEnd w:id="18"/>
      <w:bookmarkStart w:id="19" w:name="sub_800"/>
      <w:r>
        <w:rPr>
          <w:rStyle w:val="Style_8_ch"/>
        </w:rP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"http://internet.garant.ru/document/redirect/12124624/50001"</w:instrText>
      </w:r>
      <w:r>
        <w:rPr>
          <w:rStyle w:val="Style_5_ch"/>
        </w:rPr>
        <w:fldChar w:fldCharType="separate"/>
      </w:r>
      <w:r>
        <w:rPr>
          <w:rStyle w:val="Style_5_ch"/>
        </w:rPr>
        <w:t>земельным законодательством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2F000000">
      <w:pPr>
        <w:pStyle w:val="Style_11"/>
        <w:rPr>
          <w:color w:val="000000"/>
          <w:sz w:val="16"/>
          <w:shd w:fill="F0F0F0" w:val="clear"/>
        </w:rPr>
      </w:pPr>
      <w:bookmarkEnd w:id="19"/>
      <w:r>
        <w:rPr>
          <w:color w:val="000000"/>
          <w:sz w:val="16"/>
          <w:shd w:fill="F0F0F0" w:val="clear"/>
        </w:rPr>
        <w:t>ГАРАНТ:</w:t>
      </w:r>
    </w:p>
    <w:p w14:paraId="30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О предельных размерах и требованиях к местоположению земельных участков из земель сельскохозяйственного назначения 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"http://internet.garant.ru/document/redirect/12127542/4"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Федеральный закон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24 июля 2002 г. N 101-ФЗ</w:t>
      </w:r>
    </w:p>
    <w:p w14:paraId="31000000">
      <w:pPr>
        <w:pStyle w:val="Style_11"/>
        <w:rPr>
          <w:color w:val="000000"/>
          <w:sz w:val="16"/>
          <w:shd w:fill="F0F0F0" w:val="clear"/>
        </w:rPr>
      </w:pPr>
      <w:bookmarkStart w:id="20" w:name="sub_900"/>
      <w:r>
        <w:rPr>
          <w:color w:val="000000"/>
          <w:sz w:val="16"/>
          <w:shd w:fill="F0F0F0" w:val="clear"/>
        </w:rPr>
        <w:t>Информация об изменениях:</w:t>
      </w:r>
    </w:p>
    <w:p w14:paraId="32000000">
      <w:pPr>
        <w:pStyle w:val="Style_12"/>
        <w:rPr>
          <w:shd w:fill="F0F0F0" w:val="clear"/>
        </w:rPr>
      </w:pPr>
      <w:bookmarkEnd w:id="20"/>
      <w:r>
        <w:t xml:space="preserve"> </w:t>
      </w:r>
      <w:r>
        <w:rPr>
          <w:shd w:fill="F0F0F0" w:val="clear"/>
        </w:rPr>
        <w:t xml:space="preserve">Пункт 5 изменен с 9 июля 2021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"http://internet.garant.ru/document/redirect/401399809/4"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Федеральный закон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28 июня 2021 г. N 226-ФЗ</w:t>
      </w:r>
    </w:p>
    <w:p w14:paraId="33000000">
      <w:pPr>
        <w:pStyle w:val="Style_12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"http://internet.garant.ru/document/redirect/77311315/900"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34000000">
      <w:pPr>
        <w:pStyle w:val="Style_11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 w14:paraId="35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О конституционно-правовом смысле положений пункта 5 статьи 4 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"http://internet.garant.ru/document/redirect/404937675/1111"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Конституционного Суда РФ от 4 июля 2022 г. N 27-П</w:t>
      </w:r>
    </w:p>
    <w:p w14:paraId="36000000">
      <w:pPr>
        <w:rPr>
          <w:rStyle w:val="Style_8_ch"/>
        </w:rPr>
      </w:pPr>
      <w:r>
        <w:rPr>
          <w:rStyle w:val="Style_8_ch"/>
        </w:rP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"http://internet.garant.ru/document/redirect/71388648/0"</w:instrText>
      </w:r>
      <w:r>
        <w:rPr>
          <w:rStyle w:val="Style_5_ch"/>
        </w:rPr>
        <w:fldChar w:fldCharType="separate"/>
      </w:r>
      <w:r>
        <w:rPr>
          <w:rStyle w:val="Style_5_ch"/>
        </w:rPr>
        <w:t>Федеральным законом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от 1 мая 2016 года N 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14:paraId="37000000">
      <w:pPr>
        <w:rPr>
          <w:rStyle w:val="Style_8_ch"/>
        </w:rPr>
      </w:pPr>
      <w:bookmarkStart w:id="21" w:name="sub_406"/>
      <w:r>
        <w:rPr>
          <w:rStyle w:val="Style_8_ch"/>
        </w:rP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"http://internet.garant.ru/document/redirect/10164072/1293"</w:instrText>
      </w:r>
      <w:r>
        <w:rPr>
          <w:rStyle w:val="Style_5_ch"/>
        </w:rPr>
        <w:fldChar w:fldCharType="separate"/>
      </w:r>
      <w:r>
        <w:rPr>
          <w:rStyle w:val="Style_5_ch"/>
        </w:rPr>
        <w:t>гражданским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и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"http://internet.garant.ru/document/redirect/12124624/27"</w:instrText>
      </w:r>
      <w:r>
        <w:rPr>
          <w:rStyle w:val="Style_5_ch"/>
        </w:rPr>
        <w:fldChar w:fldCharType="separate"/>
      </w:r>
      <w:r>
        <w:rPr>
          <w:rStyle w:val="Style_5_ch"/>
        </w:rPr>
        <w:t>земельным законодательством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38000000">
      <w:pPr>
        <w:pStyle w:val="Style_11"/>
        <w:rPr>
          <w:color w:val="000000"/>
          <w:sz w:val="16"/>
          <w:shd w:fill="F0F0F0" w:val="clear"/>
        </w:rPr>
      </w:pPr>
      <w:bookmarkEnd w:id="21"/>
      <w:r>
        <w:rPr>
          <w:color w:val="000000"/>
          <w:sz w:val="16"/>
          <w:shd w:fill="F0F0F0" w:val="clear"/>
        </w:rPr>
        <w:t>ГАРАНТ:</w:t>
      </w:r>
    </w:p>
    <w:p w14:paraId="39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На земельные участки, предоставленные из земель сельскохозяйственного назначения гражданам для ведения личного подсобного и дачного хозяйства, садоводства, животноводства и огородничества не распространяется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"http://internet.garant.ru/document/redirect/12127542/1011"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Федеральный закон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24 июля 2002 г. N 101-ФЗ "Об обороте земель сельскохозяйственного назначения"</w:t>
      </w:r>
    </w:p>
    <w:p w14:paraId="3A000000">
      <w:pPr>
        <w:pStyle w:val="Style_11"/>
        <w:rPr>
          <w:shd w:fill="F0F0F0" w:val="clear"/>
        </w:rPr>
      </w:pPr>
      <w:r>
        <w:t xml:space="preserve"> </w:t>
      </w:r>
    </w:p>
    <w:p w14:paraId="3B000000">
      <w:pPr>
        <w:pStyle w:val="Style_10"/>
      </w:pPr>
      <w:bookmarkStart w:id="22" w:name="sub_5"/>
      <w:r>
        <w:rPr>
          <w:rStyle w:val="Style_9_ch"/>
        </w:rPr>
        <w:t>Статья 5.</w:t>
      </w:r>
      <w:r>
        <w:t xml:space="preserve">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14:paraId="3C000000">
      <w:pPr>
        <w:rPr>
          <w:rStyle w:val="Style_8_ch"/>
        </w:rPr>
      </w:pPr>
      <w:bookmarkEnd w:id="22"/>
      <w:bookmarkStart w:id="23" w:name="sub_1000"/>
      <w:r>
        <w:rPr>
          <w:rStyle w:val="Style_8_ch"/>
        </w:rP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14:paraId="3D000000">
      <w:pPr>
        <w:rPr>
          <w:rStyle w:val="Style_8_ch"/>
        </w:rPr>
      </w:pPr>
      <w:bookmarkEnd w:id="23"/>
      <w:bookmarkStart w:id="24" w:name="sub_502"/>
      <w:r>
        <w:rPr>
          <w:rStyle w:val="Style_8_ch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14:paraId="3E000000">
      <w:pPr>
        <w:rPr>
          <w:rStyle w:val="Style_8_ch"/>
        </w:rPr>
      </w:pPr>
      <w:bookmarkEnd w:id="24"/>
    </w:p>
    <w:p w14:paraId="3F000000">
      <w:pPr>
        <w:pStyle w:val="Style_10"/>
      </w:pPr>
      <w:bookmarkStart w:id="25" w:name="sub_6"/>
      <w:r>
        <w:rPr>
          <w:rStyle w:val="Style_9_ch"/>
        </w:rPr>
        <w:t>Статья 6.</w:t>
      </w:r>
      <w:r>
        <w:t xml:space="preserve"> Имущество, используемое для ведения личного подсобного хозяйства</w:t>
      </w:r>
    </w:p>
    <w:p w14:paraId="40000000">
      <w:pPr>
        <w:rPr>
          <w:rStyle w:val="Style_8_ch"/>
        </w:rPr>
      </w:pPr>
      <w:bookmarkEnd w:id="25"/>
      <w:r>
        <w:rPr>
          <w:rStyle w:val="Style_8_ch"/>
        </w:rP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14:paraId="41000000">
      <w:pPr>
        <w:rPr>
          <w:rStyle w:val="Style_8_ch"/>
        </w:rPr>
      </w:pPr>
    </w:p>
    <w:p w14:paraId="42000000">
      <w:pPr>
        <w:pStyle w:val="Style_10"/>
      </w:pPr>
      <w:bookmarkStart w:id="26" w:name="sub_7"/>
      <w:r>
        <w:rPr>
          <w:rStyle w:val="Style_9_ch"/>
        </w:rPr>
        <w:t>Статья 7.</w:t>
      </w:r>
      <w:r>
        <w:t xml:space="preserve"> Государственная и иная поддержка личных подсобных хозяйств</w:t>
      </w:r>
    </w:p>
    <w:p w14:paraId="43000000">
      <w:pPr>
        <w:rPr>
          <w:rStyle w:val="Style_8_ch"/>
        </w:rPr>
      </w:pPr>
      <w:bookmarkEnd w:id="26"/>
      <w:bookmarkStart w:id="27" w:name="sub_1100"/>
      <w:r>
        <w:rPr>
          <w:rStyle w:val="Style_8_ch"/>
        </w:rP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14:paraId="44000000">
      <w:pPr>
        <w:rPr>
          <w:rStyle w:val="Style_8_ch"/>
        </w:rPr>
      </w:pPr>
      <w:bookmarkEnd w:id="27"/>
      <w:bookmarkStart w:id="28" w:name="sub_1200"/>
      <w:r>
        <w:rPr>
          <w:rStyle w:val="Style_8_ch"/>
        </w:rP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14:paraId="45000000">
      <w:pPr>
        <w:rPr>
          <w:rStyle w:val="Style_8_ch"/>
        </w:rPr>
      </w:pPr>
      <w:bookmarkEnd w:id="28"/>
      <w:r>
        <w:rPr>
          <w:rStyle w:val="Style_8_ch"/>
        </w:rP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14:paraId="46000000">
      <w:pPr>
        <w:rPr>
          <w:rStyle w:val="Style_8_ch"/>
        </w:rPr>
      </w:pPr>
      <w:bookmarkStart w:id="29" w:name="sub_70203"/>
      <w:r>
        <w:rPr>
          <w:rStyle w:val="Style_8_ch"/>
        </w:rP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14:paraId="47000000">
      <w:pPr>
        <w:rPr>
          <w:rStyle w:val="Style_8_ch"/>
        </w:rPr>
      </w:pPr>
      <w:bookmarkEnd w:id="29"/>
      <w:r>
        <w:rPr>
          <w:rStyle w:val="Style_8_ch"/>
        </w:rP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14:paraId="48000000">
      <w:pPr>
        <w:rPr>
          <w:rStyle w:val="Style_8_ch"/>
        </w:rPr>
      </w:pPr>
      <w:bookmarkStart w:id="30" w:name="sub_70205"/>
      <w:r>
        <w:rPr>
          <w:rStyle w:val="Style_8_ch"/>
        </w:rP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14:paraId="49000000">
      <w:pPr>
        <w:pStyle w:val="Style_11"/>
        <w:rPr>
          <w:color w:val="000000"/>
          <w:sz w:val="16"/>
          <w:shd w:fill="F0F0F0" w:val="clear"/>
        </w:rPr>
      </w:pPr>
      <w:bookmarkEnd w:id="30"/>
      <w:bookmarkStart w:id="31" w:name="sub_703"/>
      <w:r>
        <w:rPr>
          <w:color w:val="000000"/>
          <w:sz w:val="16"/>
          <w:shd w:fill="F0F0F0" w:val="clear"/>
        </w:rPr>
        <w:t>ГАРАНТ:</w:t>
      </w:r>
    </w:p>
    <w:p w14:paraId="4A000000">
      <w:pPr>
        <w:pStyle w:val="Style_11"/>
        <w:rPr>
          <w:shd w:fill="F0F0F0" w:val="clear"/>
        </w:rPr>
      </w:pPr>
      <w:bookmarkEnd w:id="31"/>
      <w:r>
        <w:t xml:space="preserve"> </w:t>
      </w:r>
      <w:r>
        <w:rPr>
          <w:shd w:fill="F0F0F0" w:val="clear"/>
        </w:rPr>
        <w:t xml:space="preserve">Пункт 3 статьи 7 настоящего Федерального закона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\l "sub_11"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вступает в силу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с 1 января 2004 г.</w:t>
      </w:r>
    </w:p>
    <w:p w14:paraId="4B000000">
      <w:pPr>
        <w:pStyle w:val="Style_11"/>
        <w:rPr>
          <w:shd w:fill="F0F0F0" w:val="clear"/>
        </w:rPr>
      </w:pPr>
      <w:r>
        <w:t xml:space="preserve"> </w:t>
      </w:r>
    </w:p>
    <w:p w14:paraId="4C000000">
      <w:pPr>
        <w:rPr>
          <w:rStyle w:val="Style_8_ch"/>
        </w:rPr>
      </w:pPr>
      <w:r>
        <w:rPr>
          <w:rStyle w:val="Style_8_ch"/>
        </w:rPr>
        <w:t xml:space="preserve">3. На личные подсобные хозяйства распространяются меры государственной поддержки, предусмотренные законодательством Российской Федерации для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"http://internet.garant.ru/document/redirect/12151309/3"</w:instrText>
      </w:r>
      <w:r>
        <w:rPr>
          <w:rStyle w:val="Style_5_ch"/>
        </w:rPr>
        <w:fldChar w:fldCharType="separate"/>
      </w:r>
      <w:r>
        <w:rPr>
          <w:rStyle w:val="Style_5_ch"/>
        </w:rPr>
        <w:t>сельскохозяйственных товаропроизводителей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и осуществляемые за счет средств федерального бюджета, бюджетов субъектов Российской Федерации и местных бюджетов.</w:t>
      </w:r>
    </w:p>
    <w:p w14:paraId="4D000000">
      <w:pPr>
        <w:pStyle w:val="Style_11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 w14:paraId="4E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О государственной поддержке садоводов, огородников и владельцев личных подсобных хозяйств 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"http://internet.garant.ru/document/redirect/2108999/0"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РФ от 27 июня 1996 г. N 758</w:t>
      </w:r>
    </w:p>
    <w:p w14:paraId="4F000000">
      <w:pPr>
        <w:pStyle w:val="Style_11"/>
        <w:rPr>
          <w:shd w:fill="F0F0F0" w:val="clear"/>
        </w:rPr>
      </w:pPr>
      <w:r>
        <w:t xml:space="preserve"> </w:t>
      </w:r>
    </w:p>
    <w:p w14:paraId="50000000">
      <w:pPr>
        <w:rPr>
          <w:rStyle w:val="Style_8_ch"/>
        </w:rPr>
      </w:pPr>
      <w:bookmarkStart w:id="32" w:name="sub_704"/>
      <w:r>
        <w:rPr>
          <w:rStyle w:val="Style_8_ch"/>
        </w:rP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14:paraId="51000000">
      <w:pPr>
        <w:rPr>
          <w:rStyle w:val="Style_8_ch"/>
        </w:rPr>
      </w:pPr>
      <w:bookmarkEnd w:id="32"/>
    </w:p>
    <w:p w14:paraId="52000000">
      <w:pPr>
        <w:pStyle w:val="Style_11"/>
        <w:rPr>
          <w:color w:val="000000"/>
          <w:sz w:val="16"/>
          <w:shd w:fill="F0F0F0" w:val="clear"/>
        </w:rPr>
      </w:pPr>
      <w:bookmarkStart w:id="33" w:name="sub_8"/>
      <w:r>
        <w:rPr>
          <w:color w:val="000000"/>
          <w:sz w:val="16"/>
          <w:shd w:fill="F0F0F0" w:val="clear"/>
        </w:rPr>
        <w:t>Информация об изменениях:</w:t>
      </w:r>
    </w:p>
    <w:p w14:paraId="53000000">
      <w:pPr>
        <w:pStyle w:val="Style_12"/>
        <w:rPr>
          <w:shd w:fill="F0F0F0" w:val="clear"/>
        </w:rPr>
      </w:pPr>
      <w:bookmarkEnd w:id="33"/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"http://internet.garant.ru/document/redirect/12164277/1"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Федеральным законом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30 декабря 2008 г. N 302-ФЗ статья 8 настоящего Федерального закона изложена в новой редакции</w:t>
      </w:r>
    </w:p>
    <w:p w14:paraId="54000000">
      <w:pPr>
        <w:pStyle w:val="Style_12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"http://internet.garant.ru/document/redirect/5426815/8"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текст статьи в предыдущей редакции</w:t>
      </w:r>
      <w:r>
        <w:rPr>
          <w:rStyle w:val="Style_5_ch"/>
          <w:shd w:fill="F0F0F0" w:val="clear"/>
        </w:rPr>
        <w:fldChar w:fldCharType="end"/>
      </w:r>
    </w:p>
    <w:p w14:paraId="55000000">
      <w:pPr>
        <w:pStyle w:val="Style_12"/>
        <w:rPr>
          <w:shd w:fill="F0F0F0" w:val="clear"/>
        </w:rPr>
      </w:pPr>
      <w:r>
        <w:t xml:space="preserve"> </w:t>
      </w:r>
    </w:p>
    <w:p w14:paraId="56000000">
      <w:pPr>
        <w:rPr>
          <w:rStyle w:val="Style_8_ch"/>
        </w:rPr>
      </w:pPr>
      <w:r>
        <w:rPr>
          <w:rStyle w:val="Style_9_ch"/>
        </w:rPr>
        <w:t>Статья 8.</w:t>
      </w:r>
      <w:r>
        <w:rPr>
          <w:rStyle w:val="Style_8_ch"/>
        </w:rPr>
        <w:t xml:space="preserve"> Учет личных подсобных хозяйств</w:t>
      </w:r>
    </w:p>
    <w:p w14:paraId="57000000">
      <w:pPr>
        <w:rPr>
          <w:rStyle w:val="Style_8_ch"/>
        </w:rPr>
      </w:pPr>
      <w:bookmarkStart w:id="34" w:name="sub_81"/>
      <w:r>
        <w:rPr>
          <w:rStyle w:val="Style_8_ch"/>
        </w:rP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14:paraId="58000000">
      <w:pPr>
        <w:rPr>
          <w:rStyle w:val="Style_8_ch"/>
        </w:rPr>
      </w:pPr>
      <w:bookmarkEnd w:id="34"/>
      <w:bookmarkStart w:id="35" w:name="sub_82"/>
      <w:r>
        <w:rPr>
          <w:rStyle w:val="Style_8_ch"/>
        </w:rPr>
        <w:t>2. В похозяйственной книге содержатся следующие основные сведения о личном подсобном хозяйстве:</w:t>
      </w:r>
    </w:p>
    <w:p w14:paraId="59000000">
      <w:pPr>
        <w:rPr>
          <w:rStyle w:val="Style_8_ch"/>
        </w:rPr>
      </w:pPr>
      <w:bookmarkEnd w:id="35"/>
      <w:r>
        <w:rPr>
          <w:rStyle w:val="Style_8_ch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14:paraId="5A000000">
      <w:pPr>
        <w:rPr>
          <w:rStyle w:val="Style_8_ch"/>
        </w:rPr>
      </w:pPr>
      <w:r>
        <w:rPr>
          <w:rStyle w:val="Style_8_ch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14:paraId="5B000000">
      <w:pPr>
        <w:rPr>
          <w:rStyle w:val="Style_8_ch"/>
        </w:rPr>
      </w:pPr>
      <w:r>
        <w:rPr>
          <w:rStyle w:val="Style_8_ch"/>
        </w:rPr>
        <w:t>количество сельскохозяйственных животных, птицы и пчел;</w:t>
      </w:r>
    </w:p>
    <w:p w14:paraId="5C000000">
      <w:pPr>
        <w:rPr>
          <w:rStyle w:val="Style_8_ch"/>
        </w:rPr>
      </w:pPr>
      <w:r>
        <w:rPr>
          <w:rStyle w:val="Style_8_ch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14:paraId="5D000000">
      <w:pPr>
        <w:rPr>
          <w:rStyle w:val="Style_8_ch"/>
        </w:rPr>
      </w:pPr>
      <w:bookmarkStart w:id="36" w:name="sub_83"/>
      <w:r>
        <w:rPr>
          <w:rStyle w:val="Style_8_ch"/>
        </w:rPr>
        <w:t xml:space="preserve">3.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"http://internet.garant.ru/document/redirect/12180598/1000"</w:instrText>
      </w:r>
      <w:r>
        <w:rPr>
          <w:rStyle w:val="Style_5_ch"/>
        </w:rPr>
        <w:fldChar w:fldCharType="separate"/>
      </w:r>
      <w:r>
        <w:rPr>
          <w:rStyle w:val="Style_5_ch"/>
        </w:rPr>
        <w:t>Форма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и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"http://internet.garant.ru/document/redirect/12180598/2000"</w:instrText>
      </w:r>
      <w:r>
        <w:rPr>
          <w:rStyle w:val="Style_5_ch"/>
        </w:rPr>
        <w:fldChar w:fldCharType="separate"/>
      </w:r>
      <w:r>
        <w:rPr>
          <w:rStyle w:val="Style_5_ch"/>
        </w:rPr>
        <w:t>порядок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14:paraId="5E000000">
      <w:pPr>
        <w:pStyle w:val="Style_11"/>
        <w:rPr>
          <w:color w:val="000000"/>
          <w:sz w:val="16"/>
          <w:shd w:fill="F0F0F0" w:val="clear"/>
        </w:rPr>
      </w:pPr>
      <w:bookmarkEnd w:id="36"/>
      <w:r>
        <w:rPr>
          <w:color w:val="000000"/>
          <w:sz w:val="16"/>
          <w:shd w:fill="F0F0F0" w:val="clear"/>
        </w:rPr>
        <w:t>ГАРАНТ:</w:t>
      </w:r>
    </w:p>
    <w:p w14:paraId="5F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В соответствии с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"http://internet.garant.ru/document/redirect/12137300/220402"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Федеральным законом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от 22 октября 2004 г. N 125-ФЗ срок хранения похозяйственных книг составляет 75 лет</w:t>
      </w:r>
    </w:p>
    <w:p w14:paraId="60000000">
      <w:pPr>
        <w:pStyle w:val="Style_11"/>
        <w:rPr>
          <w:shd w:fill="F0F0F0" w:val="clear"/>
        </w:rPr>
      </w:pPr>
      <w:r>
        <w:t xml:space="preserve"> </w:t>
      </w:r>
    </w:p>
    <w:p w14:paraId="61000000">
      <w:pPr>
        <w:pStyle w:val="Style_10"/>
      </w:pPr>
      <w:bookmarkStart w:id="37" w:name="sub_9"/>
      <w:r>
        <w:rPr>
          <w:rStyle w:val="Style_9_ch"/>
        </w:rPr>
        <w:t>Статья 9.</w:t>
      </w:r>
      <w:r>
        <w:t xml:space="preserve"> Вступление в правоотношения по обязательному пенсионному страхованию</w:t>
      </w:r>
    </w:p>
    <w:p w14:paraId="62000000">
      <w:pPr>
        <w:rPr>
          <w:rStyle w:val="Style_8_ch"/>
        </w:rPr>
      </w:pPr>
      <w:bookmarkEnd w:id="37"/>
      <w:r>
        <w:rPr>
          <w:rStyle w:val="Style_8_ch"/>
        </w:rP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"http://internet.garant.ru/document/redirect/12125143/29"</w:instrText>
      </w:r>
      <w:r>
        <w:rPr>
          <w:rStyle w:val="Style_5_ch"/>
        </w:rPr>
        <w:fldChar w:fldCharType="separate"/>
      </w:r>
      <w:r>
        <w:rPr>
          <w:rStyle w:val="Style_5_ch"/>
        </w:rPr>
        <w:t>законодательством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Российской Федерации.</w:t>
      </w:r>
    </w:p>
    <w:p w14:paraId="63000000">
      <w:pPr>
        <w:pStyle w:val="Style_11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 w14:paraId="64000000">
      <w:pPr>
        <w:pStyle w:val="Style_11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О добровольном вступлении в правоотношения по обязательному пенсионному страхованию граждан, ведущих личное подсобное хозяйство 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"http://internet.garant.ru/document/redirect/12132870/0"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письмо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ПФР от 7 октября 2003 г. N СД-09-24/10623</w:t>
      </w:r>
    </w:p>
    <w:p w14:paraId="65000000">
      <w:pPr>
        <w:pStyle w:val="Style_11"/>
        <w:rPr>
          <w:shd w:fill="F0F0F0" w:val="clear"/>
        </w:rPr>
      </w:pPr>
      <w:r>
        <w:t xml:space="preserve"> </w:t>
      </w:r>
    </w:p>
    <w:p w14:paraId="66000000">
      <w:pPr>
        <w:pStyle w:val="Style_10"/>
      </w:pPr>
      <w:bookmarkStart w:id="38" w:name="sub_10"/>
      <w:r>
        <w:rPr>
          <w:rStyle w:val="Style_9_ch"/>
        </w:rPr>
        <w:t>Статья 10.</w:t>
      </w:r>
      <w:r>
        <w:t xml:space="preserve"> Прекращение ведения личного подсобного хозяйства</w:t>
      </w:r>
    </w:p>
    <w:p w14:paraId="67000000">
      <w:pPr>
        <w:rPr>
          <w:rStyle w:val="Style_8_ch"/>
        </w:rPr>
      </w:pPr>
      <w:bookmarkEnd w:id="38"/>
      <w:r>
        <w:rPr>
          <w:rStyle w:val="Style_8_ch"/>
        </w:rP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14:paraId="68000000">
      <w:pPr>
        <w:rPr>
          <w:rStyle w:val="Style_8_ch"/>
        </w:rPr>
      </w:pPr>
    </w:p>
    <w:p w14:paraId="69000000">
      <w:pPr>
        <w:pStyle w:val="Style_10"/>
      </w:pPr>
      <w:bookmarkStart w:id="39" w:name="sub_11"/>
      <w:r>
        <w:rPr>
          <w:rStyle w:val="Style_9_ch"/>
        </w:rPr>
        <w:t>Статья 11.</w:t>
      </w:r>
      <w:r>
        <w:t xml:space="preserve"> Порядок вступления в силу настоящего Федерального закона</w:t>
      </w:r>
    </w:p>
    <w:p w14:paraId="6A000000">
      <w:pPr>
        <w:rPr>
          <w:rStyle w:val="Style_8_ch"/>
        </w:rPr>
      </w:pPr>
      <w:bookmarkEnd w:id="39"/>
      <w:bookmarkStart w:id="40" w:name="sub_1400"/>
      <w:r>
        <w:rPr>
          <w:rStyle w:val="Style_8_ch"/>
        </w:rPr>
        <w:t xml:space="preserve">1. Настоящий Федеральный закон вступает в силу со дня его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"http://internet.garant.ru/document/redirect/12231702/0"</w:instrText>
      </w:r>
      <w:r>
        <w:rPr>
          <w:rStyle w:val="Style_5_ch"/>
        </w:rPr>
        <w:fldChar w:fldCharType="separate"/>
      </w:r>
      <w:r>
        <w:rPr>
          <w:rStyle w:val="Style_5_ch"/>
        </w:rPr>
        <w:t>официального опубликования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, за исключением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"sub_7"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пункта 3 статьи 7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настоящего Федерального закона.</w:t>
      </w:r>
    </w:p>
    <w:p w14:paraId="6B000000">
      <w:pPr>
        <w:rPr>
          <w:rStyle w:val="Style_8_ch"/>
        </w:rPr>
      </w:pPr>
      <w:bookmarkEnd w:id="40"/>
      <w:bookmarkStart w:id="41" w:name="sub_112"/>
      <w:r>
        <w:rPr>
          <w:rStyle w:val="Style_8_ch"/>
        </w:rPr>
        <w:t xml:space="preserve">2.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"sub_703"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 3 статьи 7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настоящего Федерального закона вступает в силу с 1 января 2004 года.</w:t>
      </w:r>
    </w:p>
    <w:p w14:paraId="6C000000">
      <w:pPr>
        <w:rPr>
          <w:rStyle w:val="Style_8_ch"/>
        </w:rPr>
      </w:pPr>
      <w:bookmarkEnd w:id="41"/>
    </w:p>
    <w:tbl>
      <w:tblPr>
        <w:tblStyle w:val="Style_2"/>
        <w:tblInd w:type="dxa" w:w="108"/>
        <w:tblLayout w:type="fixed"/>
        <w:tblCellMar>
          <w:top w:type="dxa" w:w="0"/>
          <w:bottom w:type="dxa" w:w="0"/>
        </w:tblCellMar>
      </w:tblPr>
      <w:tblGrid>
        <w:gridCol w:w="6868"/>
        <w:gridCol w:w="3432"/>
      </w:tblGrid>
      <w:tr>
        <w:tc>
          <w:tcPr>
            <w:tcW w:type="dxa" w:w="6868"/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13"/>
            </w:pPr>
            <w:r>
              <w:t>Президент Российской Федерации</w:t>
            </w:r>
          </w:p>
        </w:tc>
        <w:tc>
          <w:tcPr>
            <w:tcW w:type="dxa" w:w="3432"/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14"/>
              <w:ind w:firstLine="0" w:left="0"/>
              <w:jc w:val="right"/>
            </w:pPr>
            <w:r>
              <w:t>В.Путин</w:t>
            </w:r>
          </w:p>
        </w:tc>
      </w:tr>
    </w:tbl>
    <w:p w14:paraId="6F000000">
      <w:pPr>
        <w:rPr>
          <w:rStyle w:val="Style_8_ch"/>
        </w:rPr>
      </w:pPr>
    </w:p>
    <w:p w14:paraId="70000000">
      <w:pPr>
        <w:ind w:firstLine="0" w:left="0"/>
        <w:rPr>
          <w:rStyle w:val="Style_8_ch"/>
        </w:rPr>
      </w:pPr>
      <w:r>
        <w:rPr>
          <w:rStyle w:val="Style_8_ch"/>
        </w:rPr>
        <w:t>Москва, Кремль</w:t>
      </w:r>
    </w:p>
    <w:p w14:paraId="71000000">
      <w:pPr>
        <w:ind w:firstLine="0" w:left="0"/>
        <w:rPr>
          <w:rStyle w:val="Style_8_ch"/>
        </w:rPr>
      </w:pPr>
      <w:r>
        <w:rPr>
          <w:rStyle w:val="Style_8_ch"/>
        </w:rPr>
        <w:t>7 июля 2003 г.</w:t>
      </w:r>
    </w:p>
    <w:p w14:paraId="72000000">
      <w:pPr>
        <w:ind w:firstLine="0" w:left="0"/>
        <w:rPr>
          <w:rStyle w:val="Style_8_ch"/>
        </w:rPr>
      </w:pPr>
      <w:r>
        <w:rPr>
          <w:rStyle w:val="Style_8_ch"/>
        </w:rPr>
        <w:t>N 112-ФЗ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02"/>
      <w:gridCol w:w="3402"/>
      <w:gridCol w:w="3402"/>
    </w:tblGrid>
    <w:tr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>13.10.2022</w:t>
          </w:r>
          <w:r>
            <w:t xml:space="preserve"> </w:t>
          </w:r>
        </w:p>
      </w:tc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02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Федеральный закон от 7 июля 2003 г. N 112-ФЗ "О личном подсобном хозяйстве" (с изменениями и дополнениями)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5_ch" w:type="character">
    <w:name w:val="Normal"/>
    <w:link w:val="Style_15"/>
    <w:rPr>
      <w:rFonts w:ascii="Times New Roman CYR" w:hAnsi="Times New Roman CYR"/>
      <w:sz w:val="24"/>
    </w:rPr>
  </w:style>
  <w:style w:styleId="Style_16" w:type="paragraph">
    <w:name w:val="toc 2"/>
    <w:next w:val="Style_15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2" w:type="paragraph">
    <w:name w:val="Информация о версии"/>
    <w:basedOn w:val="Style_11"/>
    <w:next w:val="Style_15"/>
    <w:link w:val="Style_12_ch"/>
    <w:pPr>
      <w:ind w:right="0"/>
      <w:jc w:val="both"/>
    </w:pPr>
    <w:rPr>
      <w:i w:val="1"/>
    </w:rPr>
  </w:style>
  <w:style w:styleId="Style_12_ch" w:type="character">
    <w:name w:val="Информация о версии"/>
    <w:basedOn w:val="Style_11_ch"/>
    <w:link w:val="Style_12"/>
    <w:rPr>
      <w:i w:val="1"/>
    </w:rPr>
  </w:style>
  <w:style w:styleId="Style_7" w:type="paragraph">
    <w:name w:val="Информация об изменениях"/>
    <w:basedOn w:val="Style_17"/>
    <w:next w:val="Style_15"/>
    <w:link w:val="Style_7_ch"/>
    <w:pPr>
      <w:spacing w:before="180"/>
      <w:ind w:firstLine="0" w:left="360" w:right="360"/>
      <w:jc w:val="both"/>
    </w:pPr>
  </w:style>
  <w:style w:styleId="Style_7_ch" w:type="character">
    <w:name w:val="Информация об изменениях"/>
    <w:basedOn w:val="Style_17_ch"/>
    <w:link w:val="Style_7"/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9" w:type="paragraph">
    <w:name w:val="Цветовое выделение"/>
    <w:basedOn w:val="Style_8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8_ch"/>
    <w:link w:val="Style_9"/>
    <w:rPr>
      <w:rFonts w:ascii="Times New Roman" w:hAnsi="Times New Roman"/>
      <w:b w:val="1"/>
      <w:color w:val="26282F"/>
      <w:sz w:val="20"/>
    </w:rPr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heading 3"/>
    <w:next w:val="Style_15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8" w:type="paragraph">
    <w:name w:val="Цветовое выделение для Текст"/>
    <w:link w:val="Style_8_ch"/>
    <w:rPr>
      <w:rFonts w:ascii="Times New Roman CYR" w:hAnsi="Times New Roman CYR"/>
      <w:sz w:val="24"/>
    </w:rPr>
  </w:style>
  <w:style w:styleId="Style_8_ch" w:type="character">
    <w:name w:val="Цветовое выделение для Текст"/>
    <w:link w:val="Style_8"/>
    <w:rPr>
      <w:rFonts w:ascii="Times New Roman CYR" w:hAnsi="Times New Roman CYR"/>
      <w:sz w:val="24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22" w:type="paragraph">
    <w:name w:val="toc 3"/>
    <w:next w:val="Style_1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11" w:type="paragraph">
    <w:name w:val="Комментарий"/>
    <w:basedOn w:val="Style_23"/>
    <w:next w:val="Style_15"/>
    <w:link w:val="Style_11_ch"/>
    <w:pPr>
      <w:spacing w:before="75"/>
      <w:ind w:right="0"/>
      <w:jc w:val="both"/>
    </w:pPr>
    <w:rPr>
      <w:color w:val="353842"/>
    </w:rPr>
  </w:style>
  <w:style w:styleId="Style_11_ch" w:type="character">
    <w:name w:val="Комментарий"/>
    <w:basedOn w:val="Style_23_ch"/>
    <w:link w:val="Style_11"/>
    <w:rPr>
      <w:color w:val="353842"/>
    </w:rPr>
  </w:style>
  <w:style w:styleId="Style_24" w:type="paragraph">
    <w:name w:val="heading 5"/>
    <w:next w:val="Style_1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4" w:type="paragraph">
    <w:name w:val="heading 1"/>
    <w:basedOn w:val="Style_15"/>
    <w:next w:val="Style_15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5_ch"/>
    <w:link w:val="Style_4"/>
    <w:rPr>
      <w:b w:val="1"/>
      <w:color w:val="26282F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1" w:type="paragraph">
    <w:name w:val="header"/>
    <w:basedOn w:val="Style_15"/>
    <w:next w:val="Style_15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5_ch"/>
    <w:link w:val="Style_1"/>
    <w:rPr>
      <w:rFonts w:ascii="Times New Roman" w:hAnsi="Times New Roman"/>
      <w:sz w:val="20"/>
    </w:rPr>
  </w:style>
  <w:style w:styleId="Style_10" w:type="paragraph">
    <w:name w:val="Заголовок статьи"/>
    <w:basedOn w:val="Style_15"/>
    <w:next w:val="Style_15"/>
    <w:link w:val="Style_10_ch"/>
    <w:pPr>
      <w:ind w:hanging="892" w:left="1612"/>
      <w:jc w:val="both"/>
    </w:pPr>
  </w:style>
  <w:style w:styleId="Style_10_ch" w:type="character">
    <w:name w:val="Заголовок статьи"/>
    <w:basedOn w:val="Style_15_ch"/>
    <w:link w:val="Style_10"/>
  </w:style>
  <w:style w:styleId="Style_30" w:type="paragraph">
    <w:name w:val="toc 8"/>
    <w:next w:val="Style_1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1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6" w:type="paragraph">
    <w:name w:val="Подзаголовок для информации об изменениях"/>
    <w:basedOn w:val="Style_17"/>
    <w:next w:val="Style_15"/>
    <w:link w:val="Style_6_ch"/>
    <w:pPr>
      <w:ind/>
      <w:jc w:val="both"/>
    </w:pPr>
    <w:rPr>
      <w:b w:val="1"/>
    </w:rPr>
  </w:style>
  <w:style w:styleId="Style_6_ch" w:type="character">
    <w:name w:val="Подзаголовок для информации об изменениях"/>
    <w:basedOn w:val="Style_17_ch"/>
    <w:link w:val="Style_6"/>
    <w:rPr>
      <w:b w:val="1"/>
    </w:rPr>
  </w:style>
  <w:style w:styleId="Style_13" w:type="paragraph">
    <w:name w:val="Прижатый влево"/>
    <w:basedOn w:val="Style_15"/>
    <w:next w:val="Style_15"/>
    <w:link w:val="Style_13_ch"/>
    <w:pPr>
      <w:ind w:firstLine="0" w:left="0"/>
      <w:jc w:val="left"/>
    </w:pPr>
  </w:style>
  <w:style w:styleId="Style_13_ch" w:type="character">
    <w:name w:val="Прижатый влево"/>
    <w:basedOn w:val="Style_15_ch"/>
    <w:link w:val="Style_13"/>
  </w:style>
  <w:style w:styleId="Style_14" w:type="paragraph">
    <w:name w:val="Нормальный (таблица)"/>
    <w:basedOn w:val="Style_15"/>
    <w:next w:val="Style_15"/>
    <w:link w:val="Style_14_ch"/>
    <w:pPr>
      <w:ind w:firstLine="0" w:left="0"/>
      <w:jc w:val="both"/>
    </w:pPr>
  </w:style>
  <w:style w:styleId="Style_14_ch" w:type="character">
    <w:name w:val="Нормальный (таблица)"/>
    <w:basedOn w:val="Style_15_ch"/>
    <w:link w:val="Style_14"/>
  </w:style>
  <w:style w:styleId="Style_3" w:type="paragraph">
    <w:name w:val="footer"/>
    <w:basedOn w:val="Style_15"/>
    <w:next w:val="Style_15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5_ch"/>
    <w:link w:val="Style_3"/>
    <w:rPr>
      <w:rFonts w:ascii="Times New Roman" w:hAnsi="Times New Roman"/>
      <w:sz w:val="20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Subtitle"/>
    <w:next w:val="Style_1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23" w:type="paragraph">
    <w:name w:val="Текст (справка)"/>
    <w:basedOn w:val="Style_15"/>
    <w:next w:val="Style_15"/>
    <w:link w:val="Style_23_ch"/>
    <w:pPr>
      <w:ind w:firstLine="0" w:left="170" w:right="170"/>
      <w:jc w:val="left"/>
    </w:pPr>
  </w:style>
  <w:style w:styleId="Style_23_ch" w:type="character">
    <w:name w:val="Текст (справка)"/>
    <w:basedOn w:val="Style_15_ch"/>
    <w:link w:val="Style_23"/>
  </w:style>
  <w:style w:styleId="Style_34" w:type="paragraph">
    <w:name w:val="Title"/>
    <w:next w:val="Style_15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17" w:type="paragraph">
    <w:name w:val="Текст информации об изменениях"/>
    <w:basedOn w:val="Style_15"/>
    <w:next w:val="Style_15"/>
    <w:link w:val="Style_17_ch"/>
    <w:pPr>
      <w:ind/>
      <w:jc w:val="both"/>
    </w:pPr>
    <w:rPr>
      <w:color w:val="353842"/>
      <w:sz w:val="20"/>
    </w:rPr>
  </w:style>
  <w:style w:styleId="Style_17_ch" w:type="character">
    <w:name w:val="Текст информации об изменениях"/>
    <w:basedOn w:val="Style_15_ch"/>
    <w:link w:val="Style_17"/>
    <w:rPr>
      <w:color w:val="353842"/>
      <w:sz w:val="20"/>
    </w:rPr>
  </w:style>
  <w:style w:styleId="Style_36" w:type="paragraph">
    <w:name w:val="heading 2"/>
    <w:next w:val="Style_1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2022-10-17T07:32:46Z</dcterms:modified>
</cp:coreProperties>
</file>